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b/>
          <w:sz w:val="44"/>
          <w:szCs w:val="44"/>
        </w:rPr>
      </w:pPr>
      <w:r>
        <w:rPr>
          <w:rFonts w:hint="eastAsia"/>
          <w:b/>
          <w:sz w:val="44"/>
          <w:szCs w:val="44"/>
        </w:rPr>
        <w:t>《漫旅》征稿启事</w:t>
      </w:r>
    </w:p>
    <w:p>
      <w:pPr>
        <w:spacing w:line="340" w:lineRule="exact"/>
        <w:rPr>
          <w:szCs w:val="21"/>
        </w:rPr>
      </w:pPr>
      <w:r>
        <w:rPr>
          <w:rFonts w:hint="eastAsia"/>
          <w:szCs w:val="21"/>
        </w:rPr>
        <w:t xml:space="preserve">    《漫旅》是经国家新闻出版署批准，由</w:t>
      </w:r>
      <w:r>
        <w:rPr>
          <w:szCs w:val="21"/>
        </w:rPr>
        <w:t>上海世纪出版</w:t>
      </w:r>
      <w:r>
        <w:rPr>
          <w:rFonts w:hint="eastAsia"/>
          <w:szCs w:val="21"/>
        </w:rPr>
        <w:t>（集团）有限公司</w:t>
      </w:r>
      <w:r>
        <w:rPr>
          <w:szCs w:val="21"/>
        </w:rPr>
        <w:t>主管</w:t>
      </w:r>
      <w:r>
        <w:rPr>
          <w:rFonts w:hint="eastAsia"/>
          <w:szCs w:val="21"/>
        </w:rPr>
        <w:t>，上海科技教育出版社有限公司主办的国内外公开发行的文化旅游类专业期刊，旬刊，大16开，国际标准连续出版物号ISSN2095-8064，国内统一连续出版物号CN31-2095/F。</w:t>
      </w:r>
    </w:p>
    <w:p>
      <w:pPr>
        <w:spacing w:line="340" w:lineRule="exact"/>
        <w:rPr>
          <w:szCs w:val="21"/>
        </w:rPr>
      </w:pPr>
      <w:r>
        <w:rPr>
          <w:rFonts w:hint="eastAsia"/>
          <w:szCs w:val="21"/>
        </w:rPr>
        <w:t xml:space="preserve">    本刊主要刊发文化旅游相关领域理论稿件，及时分享本地及全国乃至世界文化旅游行业的新理念、新发现、新产品，总结文化旅游业新实践、新经验、新趋势。欢迎广大读者朋友们踊跃投稿！</w:t>
      </w:r>
    </w:p>
    <w:p>
      <w:pPr>
        <w:spacing w:beforeLines="50" w:line="340" w:lineRule="exact"/>
        <w:rPr>
          <w:b/>
          <w:szCs w:val="21"/>
        </w:rPr>
      </w:pPr>
      <w:r>
        <w:rPr>
          <w:rFonts w:hint="eastAsia"/>
          <w:b/>
          <w:szCs w:val="21"/>
        </w:rPr>
        <w:t>本刊栏目设置（用稿范围）</w:t>
      </w:r>
    </w:p>
    <w:p>
      <w:pPr>
        <w:spacing w:line="340" w:lineRule="exact"/>
        <w:rPr>
          <w:szCs w:val="21"/>
        </w:rPr>
      </w:pPr>
      <w:bookmarkStart w:id="0" w:name="_GoBack"/>
      <w:r>
        <w:rPr>
          <w:rFonts w:hint="eastAsia"/>
          <w:szCs w:val="21"/>
        </w:rPr>
        <w:t>旅游热点、文化和旅游融合发展研究、旅游产业发展研究、出入境旅游研究、旅游目的地发展研究、旅游实践与经验、文化遗产和旅游发展研究、旅游案例研究、旅游基础理论研究、旅游酒店管理研究、乡村民俗旅游研究、旅游交通安全研究、旅游休闲摄影、旅游信息化建设、旅游大数据及应用、旅游会展与地产研究、国家公园发展研究、旅游创新创业、旅游教育等</w:t>
      </w:r>
      <w:bookmarkEnd w:id="0"/>
      <w:r>
        <w:rPr>
          <w:rFonts w:hint="eastAsia"/>
          <w:szCs w:val="21"/>
        </w:rPr>
        <w:t>。</w:t>
      </w:r>
    </w:p>
    <w:p>
      <w:pPr>
        <w:spacing w:beforeLines="50" w:line="340" w:lineRule="exact"/>
        <w:rPr>
          <w:b/>
          <w:szCs w:val="21"/>
        </w:rPr>
      </w:pPr>
      <w:r>
        <w:rPr>
          <w:b/>
          <w:szCs w:val="21"/>
        </w:rPr>
        <w:t>投稿须知</w:t>
      </w:r>
    </w:p>
    <w:p>
      <w:pPr>
        <w:tabs>
          <w:tab w:val="left" w:pos="1930"/>
        </w:tabs>
        <w:spacing w:line="340" w:lineRule="exact"/>
        <w:rPr>
          <w:szCs w:val="21"/>
        </w:rPr>
      </w:pPr>
      <w:r>
        <w:rPr>
          <w:szCs w:val="21"/>
        </w:rPr>
        <w:t>1、本刊所有来稿须为原创未公开发表的</w:t>
      </w:r>
      <w:r>
        <w:rPr>
          <w:rFonts w:hint="eastAsia"/>
          <w:szCs w:val="21"/>
        </w:rPr>
        <w:t>理论</w:t>
      </w:r>
      <w:r>
        <w:rPr>
          <w:szCs w:val="21"/>
        </w:rPr>
        <w:t>稿件，署名须无争议，文章观点新颖、论据充分、文字精练、数据准确、论证严明，文章篇幅</w:t>
      </w:r>
      <w:r>
        <w:rPr>
          <w:rFonts w:hint="eastAsia"/>
          <w:szCs w:val="21"/>
        </w:rPr>
        <w:t>3600</w:t>
      </w:r>
      <w:r>
        <w:rPr>
          <w:szCs w:val="21"/>
        </w:rPr>
        <w:t>字符或</w:t>
      </w:r>
      <w:r>
        <w:rPr>
          <w:rFonts w:hint="eastAsia"/>
          <w:szCs w:val="21"/>
        </w:rPr>
        <w:t>5500</w:t>
      </w:r>
      <w:r>
        <w:rPr>
          <w:szCs w:val="21"/>
        </w:rPr>
        <w:t>字符为宜，一般不得低于</w:t>
      </w:r>
      <w:r>
        <w:rPr>
          <w:rFonts w:hint="eastAsia"/>
          <w:szCs w:val="21"/>
        </w:rPr>
        <w:t>3600</w:t>
      </w:r>
      <w:r>
        <w:rPr>
          <w:szCs w:val="21"/>
        </w:rPr>
        <w:t>字符（文字太少不能阐明观点）</w:t>
      </w:r>
      <w:r>
        <w:rPr>
          <w:rFonts w:hint="eastAsia"/>
          <w:szCs w:val="21"/>
        </w:rPr>
        <w:t>，获</w:t>
      </w:r>
      <w:r>
        <w:rPr>
          <w:szCs w:val="21"/>
        </w:rPr>
        <w:t>国家级或省部级基金课题项目资助的文章，本刊将优先刊用。</w:t>
      </w:r>
    </w:p>
    <w:p>
      <w:pPr>
        <w:tabs>
          <w:tab w:val="left" w:pos="1930"/>
        </w:tabs>
        <w:spacing w:line="340" w:lineRule="exact"/>
        <w:rPr>
          <w:szCs w:val="21"/>
        </w:rPr>
      </w:pPr>
      <w:r>
        <w:rPr>
          <w:szCs w:val="21"/>
        </w:rPr>
        <w:t>2、投稿请通过EMAIL邮箱（上传word格式附件）发送邮件</w:t>
      </w:r>
      <w:r>
        <w:rPr>
          <w:rFonts w:hint="eastAsia"/>
          <w:szCs w:val="21"/>
        </w:rPr>
        <w:t>到本刊</w:t>
      </w:r>
      <w:r>
        <w:rPr>
          <w:szCs w:val="21"/>
        </w:rPr>
        <w:t>全国唯一投稿邮箱</w:t>
      </w:r>
      <w:r>
        <w:rPr>
          <w:rFonts w:hint="eastAsia"/>
          <w:szCs w:val="21"/>
        </w:rPr>
        <w:t>manlv</w:t>
      </w:r>
      <w:r>
        <w:rPr>
          <w:szCs w:val="21"/>
        </w:rPr>
        <w:t>@vip.163.com。</w:t>
      </w:r>
    </w:p>
    <w:p>
      <w:pPr>
        <w:tabs>
          <w:tab w:val="left" w:pos="1930"/>
        </w:tabs>
        <w:spacing w:line="340" w:lineRule="exact"/>
        <w:rPr>
          <w:szCs w:val="21"/>
        </w:rPr>
      </w:pPr>
      <w:r>
        <w:rPr>
          <w:szCs w:val="21"/>
        </w:rPr>
        <w:t>3、</w:t>
      </w:r>
      <w:r>
        <w:rPr>
          <w:rFonts w:hint="eastAsia"/>
          <w:szCs w:val="21"/>
        </w:rPr>
        <w:t>稿件</w:t>
      </w:r>
      <w:r>
        <w:rPr>
          <w:szCs w:val="21"/>
        </w:rPr>
        <w:t>格式：题目（20个汉字内）、作者姓名、工作单位、邮编、摘要（字数为60～80个字）、关键词（3～6个词，即文章中经常出现的名词术语）、正文、参考文献、作者简介（文末附详细通讯地址、邮编及联系电话）、基金课题项目名称及编号</w:t>
      </w:r>
      <w:r>
        <w:rPr>
          <w:rFonts w:hint="eastAsia"/>
          <w:szCs w:val="21"/>
        </w:rPr>
        <w:t>。</w:t>
      </w:r>
    </w:p>
    <w:p>
      <w:pPr>
        <w:tabs>
          <w:tab w:val="left" w:pos="1930"/>
        </w:tabs>
        <w:spacing w:line="340" w:lineRule="exact"/>
        <w:rPr>
          <w:szCs w:val="21"/>
        </w:rPr>
      </w:pPr>
      <w:r>
        <w:rPr>
          <w:szCs w:val="21"/>
        </w:rPr>
        <w:t>4、文中图、表切忌与文字重复，尽量不用图表。表中参数应标明量和单位，图中线条及文字清晰，尽量使用三线图，所有公式须采用word公式编辑器排版。</w:t>
      </w:r>
    </w:p>
    <w:p>
      <w:pPr>
        <w:tabs>
          <w:tab w:val="left" w:pos="1930"/>
        </w:tabs>
        <w:spacing w:line="340" w:lineRule="exact"/>
        <w:rPr>
          <w:szCs w:val="21"/>
        </w:rPr>
      </w:pPr>
      <w:r>
        <w:rPr>
          <w:szCs w:val="21"/>
        </w:rPr>
        <w:t>5、标题：正文中标题用一、（一）、1、（1）……标明，内容应符合国家现行规范，并使用国际标准计量单位。</w:t>
      </w:r>
    </w:p>
    <w:p>
      <w:pPr>
        <w:tabs>
          <w:tab w:val="left" w:pos="1930"/>
        </w:tabs>
        <w:spacing w:line="340" w:lineRule="exact"/>
        <w:rPr>
          <w:szCs w:val="21"/>
        </w:rPr>
      </w:pPr>
      <w:r>
        <w:rPr>
          <w:szCs w:val="21"/>
        </w:rPr>
        <w:t>6、参考文献：来稿要有参考文献，内容必须是公开发表的，参考文献需详细标注，例如：（1）参考专著：请注明作者姓名、书名、出版地、出版者、出版年、起止页码；（2）参考期刊：请注明作者、文章名称、刊名、年、卷（期）、起止页码。</w:t>
      </w:r>
    </w:p>
    <w:p>
      <w:pPr>
        <w:tabs>
          <w:tab w:val="left" w:pos="1930"/>
        </w:tabs>
        <w:spacing w:line="340" w:lineRule="exact"/>
        <w:rPr>
          <w:szCs w:val="21"/>
        </w:rPr>
      </w:pPr>
      <w:r>
        <w:rPr>
          <w:szCs w:val="21"/>
        </w:rPr>
        <w:t>7、来稿文责自负，严禁抄袭、剽窃；本刊对所有来稿有修改、删节权，若作者不同意请来稿时特别注明。</w:t>
      </w:r>
    </w:p>
    <w:p>
      <w:pPr>
        <w:tabs>
          <w:tab w:val="left" w:pos="1930"/>
        </w:tabs>
        <w:spacing w:line="340" w:lineRule="exact"/>
        <w:rPr>
          <w:szCs w:val="21"/>
        </w:rPr>
      </w:pPr>
      <w:r>
        <w:rPr>
          <w:szCs w:val="21"/>
        </w:rPr>
        <w:t>8、本刊已许可万方</w:t>
      </w:r>
      <w:r>
        <w:rPr>
          <w:rFonts w:hint="eastAsia"/>
          <w:szCs w:val="21"/>
        </w:rPr>
        <w:t>等</w:t>
      </w:r>
      <w:r>
        <w:rPr>
          <w:szCs w:val="21"/>
        </w:rPr>
        <w:t>数据库收录，若作者不同意收录请来稿时说明，本刊将作适当处理。</w:t>
      </w:r>
    </w:p>
    <w:p>
      <w:pPr>
        <w:tabs>
          <w:tab w:val="left" w:pos="1930"/>
        </w:tabs>
        <w:spacing w:line="340" w:lineRule="exact"/>
        <w:rPr>
          <w:b/>
          <w:sz w:val="15"/>
          <w:szCs w:val="15"/>
        </w:rPr>
      </w:pPr>
      <w:r>
        <w:rPr>
          <w:rFonts w:hint="eastAsia"/>
          <w:b/>
          <w:sz w:val="15"/>
          <w:szCs w:val="15"/>
        </w:rPr>
        <w:t>本征稿启事最终解释权归《漫旅》编辑部</w:t>
      </w:r>
    </w:p>
    <w:p>
      <w:pPr>
        <w:spacing w:beforeLines="50" w:line="340" w:lineRule="exact"/>
        <w:rPr>
          <w:b/>
          <w:szCs w:val="21"/>
        </w:rPr>
      </w:pPr>
      <w:r>
        <w:rPr>
          <w:b/>
          <w:szCs w:val="21"/>
        </w:rPr>
        <w:t>本刊编辑部投稿联系方式</w:t>
      </w:r>
    </w:p>
    <w:p>
      <w:pPr>
        <w:spacing w:line="340" w:lineRule="exact"/>
        <w:rPr>
          <w:szCs w:val="21"/>
        </w:rPr>
      </w:pPr>
      <w:r>
        <w:rPr>
          <w:rFonts w:hint="eastAsia"/>
          <w:szCs w:val="21"/>
        </w:rPr>
        <w:t xml:space="preserve">咨询电话：021-62087919 </w:t>
      </w:r>
    </w:p>
    <w:p>
      <w:pPr>
        <w:spacing w:line="340" w:lineRule="exact"/>
        <w:rPr>
          <w:szCs w:val="21"/>
        </w:rPr>
      </w:pPr>
      <w:r>
        <w:rPr>
          <w:rFonts w:hint="eastAsia"/>
          <w:szCs w:val="21"/>
        </w:rPr>
        <w:t>投稿邮箱：manlv@vip.163.com   通联地址：上海市柳州路218号   邮政编码：200235</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97F"/>
    <w:rsid w:val="0001142C"/>
    <w:rsid w:val="00082092"/>
    <w:rsid w:val="000A79A7"/>
    <w:rsid w:val="000C30D4"/>
    <w:rsid w:val="000F509B"/>
    <w:rsid w:val="00101EB1"/>
    <w:rsid w:val="001130C3"/>
    <w:rsid w:val="00140E01"/>
    <w:rsid w:val="001447A2"/>
    <w:rsid w:val="00154E40"/>
    <w:rsid w:val="00162BD1"/>
    <w:rsid w:val="00170745"/>
    <w:rsid w:val="00193875"/>
    <w:rsid w:val="001D48C4"/>
    <w:rsid w:val="001D5124"/>
    <w:rsid w:val="001E10BA"/>
    <w:rsid w:val="001F1DA1"/>
    <w:rsid w:val="0021649F"/>
    <w:rsid w:val="002317B0"/>
    <w:rsid w:val="00263B00"/>
    <w:rsid w:val="002B0224"/>
    <w:rsid w:val="002B4232"/>
    <w:rsid w:val="002B6D28"/>
    <w:rsid w:val="002D2A7C"/>
    <w:rsid w:val="00314421"/>
    <w:rsid w:val="00314739"/>
    <w:rsid w:val="00345FD4"/>
    <w:rsid w:val="003937E3"/>
    <w:rsid w:val="003E28FE"/>
    <w:rsid w:val="003E5AAF"/>
    <w:rsid w:val="0041571A"/>
    <w:rsid w:val="00432C94"/>
    <w:rsid w:val="00444E07"/>
    <w:rsid w:val="00445370"/>
    <w:rsid w:val="004650EC"/>
    <w:rsid w:val="00472295"/>
    <w:rsid w:val="00477ACD"/>
    <w:rsid w:val="00480BB5"/>
    <w:rsid w:val="004A5A9B"/>
    <w:rsid w:val="004B2A8B"/>
    <w:rsid w:val="00531DA0"/>
    <w:rsid w:val="00561270"/>
    <w:rsid w:val="00564581"/>
    <w:rsid w:val="005652C6"/>
    <w:rsid w:val="00573B13"/>
    <w:rsid w:val="0059341B"/>
    <w:rsid w:val="005A3EC0"/>
    <w:rsid w:val="005B2AC1"/>
    <w:rsid w:val="005F07C8"/>
    <w:rsid w:val="005F50CD"/>
    <w:rsid w:val="00630B09"/>
    <w:rsid w:val="0063533D"/>
    <w:rsid w:val="00645FB9"/>
    <w:rsid w:val="00686B2B"/>
    <w:rsid w:val="00713C53"/>
    <w:rsid w:val="0072497F"/>
    <w:rsid w:val="007312C4"/>
    <w:rsid w:val="00742203"/>
    <w:rsid w:val="00763B33"/>
    <w:rsid w:val="00767870"/>
    <w:rsid w:val="007739DB"/>
    <w:rsid w:val="007F6038"/>
    <w:rsid w:val="007F6A56"/>
    <w:rsid w:val="00822053"/>
    <w:rsid w:val="00837BA1"/>
    <w:rsid w:val="008419E1"/>
    <w:rsid w:val="00850E24"/>
    <w:rsid w:val="00862DFA"/>
    <w:rsid w:val="00864D40"/>
    <w:rsid w:val="00886146"/>
    <w:rsid w:val="008A7E79"/>
    <w:rsid w:val="008C6A4F"/>
    <w:rsid w:val="008D1653"/>
    <w:rsid w:val="008E1AE6"/>
    <w:rsid w:val="008F7C24"/>
    <w:rsid w:val="00907EF1"/>
    <w:rsid w:val="00911FBD"/>
    <w:rsid w:val="00915C8E"/>
    <w:rsid w:val="0093625D"/>
    <w:rsid w:val="00960A4D"/>
    <w:rsid w:val="00967CD5"/>
    <w:rsid w:val="0098666B"/>
    <w:rsid w:val="009B0829"/>
    <w:rsid w:val="009B3D95"/>
    <w:rsid w:val="009B5B86"/>
    <w:rsid w:val="009E3064"/>
    <w:rsid w:val="00A04F44"/>
    <w:rsid w:val="00A21CD2"/>
    <w:rsid w:val="00A261BE"/>
    <w:rsid w:val="00A26942"/>
    <w:rsid w:val="00A30A43"/>
    <w:rsid w:val="00A36687"/>
    <w:rsid w:val="00A93A42"/>
    <w:rsid w:val="00AC6FC6"/>
    <w:rsid w:val="00AF746C"/>
    <w:rsid w:val="00B132AB"/>
    <w:rsid w:val="00B17BEC"/>
    <w:rsid w:val="00BB2871"/>
    <w:rsid w:val="00BC4B83"/>
    <w:rsid w:val="00C226B8"/>
    <w:rsid w:val="00C34D31"/>
    <w:rsid w:val="00C503F3"/>
    <w:rsid w:val="00C61564"/>
    <w:rsid w:val="00CA4695"/>
    <w:rsid w:val="00D24FAE"/>
    <w:rsid w:val="00D3085B"/>
    <w:rsid w:val="00D963FD"/>
    <w:rsid w:val="00DA3D3B"/>
    <w:rsid w:val="00DA7282"/>
    <w:rsid w:val="00DD0840"/>
    <w:rsid w:val="00DF0CE8"/>
    <w:rsid w:val="00E37881"/>
    <w:rsid w:val="00E452A4"/>
    <w:rsid w:val="00E63300"/>
    <w:rsid w:val="00E7007C"/>
    <w:rsid w:val="00E900D1"/>
    <w:rsid w:val="00EE6AE4"/>
    <w:rsid w:val="00F05928"/>
    <w:rsid w:val="00F062A2"/>
    <w:rsid w:val="00F10143"/>
    <w:rsid w:val="00F4523E"/>
    <w:rsid w:val="00F47717"/>
    <w:rsid w:val="00F50F83"/>
    <w:rsid w:val="00F76A7A"/>
    <w:rsid w:val="00FC06B9"/>
    <w:rsid w:val="00FD054F"/>
    <w:rsid w:val="00FD4880"/>
    <w:rsid w:val="00FD60E7"/>
    <w:rsid w:val="00FE738A"/>
    <w:rsid w:val="4A0D34CF"/>
    <w:rsid w:val="69174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173</Words>
  <Characters>987</Characters>
  <Lines>8</Lines>
  <Paragraphs>2</Paragraphs>
  <TotalTime>228</TotalTime>
  <ScaleCrop>false</ScaleCrop>
  <LinksUpToDate>false</LinksUpToDate>
  <CharactersWithSpaces>1158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2020-12-25T03:36:00Z</dcterms:created>
  <dc:creator>User</dc:creator>
  <cp:lastModifiedBy>誓唁贓</cp:lastModifiedBy>
  <dcterms:modified xsi:type="dcterms:W3CDTF">2021-09-09T05:51:31Z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